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E4" w:rsidRDefault="00DC5CEE" w:rsidP="00DC5CEE">
      <w:pPr>
        <w:pStyle w:val="Heading1"/>
        <w:keepNext/>
        <w:keepLines/>
        <w:spacing w:before="240" w:beforeAutospacing="0" w:after="0" w:afterAutospacing="0" w:line="259" w:lineRule="auto"/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kern w:val="0"/>
          <w:sz w:val="32"/>
          <w:szCs w:val="32"/>
        </w:rPr>
      </w:pPr>
      <w:r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kern w:val="0"/>
          <w:sz w:val="32"/>
          <w:szCs w:val="32"/>
        </w:rPr>
        <w:t xml:space="preserve">Spectra Logic </w:t>
      </w:r>
      <w:r w:rsidR="00F84645"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kern w:val="0"/>
          <w:sz w:val="32"/>
          <w:szCs w:val="32"/>
        </w:rPr>
        <w:t>RioBroker</w:t>
      </w:r>
      <w:r w:rsidR="000D37C2" w:rsidRPr="00DC5CEE"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kern w:val="0"/>
          <w:sz w:val="32"/>
          <w:szCs w:val="32"/>
        </w:rPr>
        <w:t xml:space="preserve"> </w:t>
      </w:r>
      <w:r w:rsidR="006729E4" w:rsidRPr="00DC5CEE"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kern w:val="0"/>
          <w:sz w:val="32"/>
          <w:szCs w:val="32"/>
        </w:rPr>
        <w:t>Certification Program Questionnaire</w:t>
      </w:r>
    </w:p>
    <w:p w:rsidR="00DC5CEE" w:rsidRPr="00DC5CEE" w:rsidRDefault="00DC5CEE" w:rsidP="00DC5CEE">
      <w:pPr>
        <w:pStyle w:val="Heading1"/>
        <w:keepNext/>
        <w:keepLines/>
        <w:spacing w:before="240" w:beforeAutospacing="0" w:after="0" w:afterAutospacing="0" w:line="259" w:lineRule="auto"/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kern w:val="0"/>
          <w:sz w:val="32"/>
          <w:szCs w:val="32"/>
        </w:rPr>
      </w:pPr>
    </w:p>
    <w:p w:rsidR="006729E4" w:rsidRDefault="006729E4" w:rsidP="009E4627">
      <w:pPr>
        <w:pStyle w:val="Heading2"/>
      </w:pPr>
      <w:r w:rsidRPr="001967DB">
        <w:t>Introduction</w:t>
      </w:r>
    </w:p>
    <w:p w:rsidR="009E4627" w:rsidRPr="009E4627" w:rsidRDefault="009E4627" w:rsidP="009E4627"/>
    <w:p w:rsidR="006729E4" w:rsidRDefault="006729E4" w:rsidP="009E4627">
      <w:r>
        <w:t xml:space="preserve">This document is the </w:t>
      </w:r>
      <w:r w:rsidR="000D37C2">
        <w:t xml:space="preserve">questionnaire for certification of a Spectra Logic </w:t>
      </w:r>
      <w:r w:rsidR="00F84645">
        <w:t>RioBroker</w:t>
      </w:r>
      <w:r w:rsidR="000D37C2">
        <w:t xml:space="preserve"> integration</w:t>
      </w:r>
      <w:r>
        <w:t xml:space="preserve">. Developers must complete and submit this document to Spectra </w:t>
      </w:r>
      <w:r w:rsidR="000D37C2">
        <w:t>five</w:t>
      </w:r>
      <w:r>
        <w:t xml:space="preserve"> business days prior to beginning testing </w:t>
      </w:r>
      <w:r w:rsidR="00DC5CEE">
        <w:t>of the integration</w:t>
      </w:r>
      <w:r>
        <w:t xml:space="preserve">. Questions </w:t>
      </w:r>
      <w:proofErr w:type="gramStart"/>
      <w:r>
        <w:t xml:space="preserve">should be answered within this same document and submitted to your </w:t>
      </w:r>
      <w:r w:rsidR="00403440">
        <w:t xml:space="preserve">Spectra Logic </w:t>
      </w:r>
      <w:r>
        <w:t>Certification and Testing Manager for review</w:t>
      </w:r>
      <w:proofErr w:type="gramEnd"/>
      <w:r>
        <w:t>.</w:t>
      </w:r>
      <w:r w:rsidR="00A05D3B">
        <w:t xml:space="preserve"> Spectra Logic will not accept the test results until </w:t>
      </w:r>
      <w:r w:rsidR="006A492E">
        <w:t>we have given</w:t>
      </w:r>
      <w:r w:rsidR="00A05D3B">
        <w:t xml:space="preserve"> acceptance for this document. For additional information, see the Spectra Logic Developer Program website at https://developer.spectralogic.com.</w:t>
      </w:r>
    </w:p>
    <w:p w:rsidR="009E4627" w:rsidRDefault="009E4627" w:rsidP="009E4627"/>
    <w:p w:rsidR="006729E4" w:rsidRPr="00CE2916" w:rsidRDefault="006729E4" w:rsidP="009E4627">
      <w:pPr>
        <w:pStyle w:val="Heading2"/>
        <w:rPr>
          <w:rFonts w:eastAsia="Times New Roman"/>
        </w:rPr>
      </w:pPr>
      <w:r w:rsidRPr="00CE2916">
        <w:t>Questions</w:t>
      </w:r>
    </w:p>
    <w:p w:rsidR="006729E4" w:rsidRPr="003E0BDC" w:rsidRDefault="006729E4" w:rsidP="003E0BD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 xml:space="preserve">Describe your overall system architecture and how </w:t>
      </w:r>
      <w:r w:rsidR="00F84645">
        <w:rPr>
          <w:rFonts w:eastAsia="Times New Roman" w:cs="Times New Roman"/>
        </w:rPr>
        <w:t>RioBroker</w:t>
      </w:r>
      <w:r w:rsidRPr="003E0BDC">
        <w:rPr>
          <w:rFonts w:eastAsia="Times New Roman" w:cs="Times New Roman"/>
        </w:rPr>
        <w:t xml:space="preserve"> </w:t>
      </w:r>
      <w:proofErr w:type="gramStart"/>
      <w:r w:rsidRPr="003E0BDC">
        <w:rPr>
          <w:rFonts w:eastAsia="Times New Roman" w:cs="Times New Roman"/>
        </w:rPr>
        <w:t>is used</w:t>
      </w:r>
      <w:proofErr w:type="gramEnd"/>
      <w:r w:rsidRPr="003E0BDC">
        <w:rPr>
          <w:rFonts w:eastAsia="Times New Roman" w:cs="Times New Roman"/>
        </w:rPr>
        <w:t xml:space="preserve"> in the data workflow. Please provide a system architecture diagram for review.</w:t>
      </w:r>
      <w:r w:rsidR="003E0BDC">
        <w:rPr>
          <w:rFonts w:eastAsia="Times New Roman" w:cs="Times New Roman"/>
        </w:rPr>
        <w:br/>
      </w:r>
      <w:r w:rsidR="003E0BDC">
        <w:rPr>
          <w:rFonts w:eastAsia="Times New Roman" w:cs="Times New Roman"/>
        </w:rPr>
        <w:br/>
      </w:r>
      <w:r w:rsidRPr="003E0BDC">
        <w:rPr>
          <w:rFonts w:eastAsia="Times New Roman" w:cs="Times New Roman"/>
        </w:rPr>
        <w:t>Answer:</w:t>
      </w:r>
      <w:r w:rsidR="003E0BDC">
        <w:rPr>
          <w:rFonts w:eastAsia="Times New Roman" w:cs="Times New Roman"/>
        </w:rPr>
        <w:br/>
      </w:r>
    </w:p>
    <w:p w:rsidR="0080327A" w:rsidRDefault="006729E4" w:rsidP="003E0BD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 xml:space="preserve">Please describe how transfers to and from </w:t>
      </w:r>
      <w:r w:rsidR="00F84645">
        <w:rPr>
          <w:rFonts w:eastAsia="Times New Roman" w:cs="Times New Roman"/>
        </w:rPr>
        <w:t>RioBroker</w:t>
      </w:r>
      <w:r w:rsidRPr="003E0BDC">
        <w:rPr>
          <w:rFonts w:eastAsia="Times New Roman" w:cs="Times New Roman"/>
        </w:rPr>
        <w:t xml:space="preserve"> are initiated in your application. For example, is the data transfer a user</w:t>
      </w:r>
      <w:r w:rsidR="00ED7810">
        <w:rPr>
          <w:rFonts w:eastAsia="Times New Roman" w:cs="Times New Roman"/>
        </w:rPr>
        <w:t>-</w:t>
      </w:r>
      <w:r w:rsidRPr="003E0BDC">
        <w:rPr>
          <w:rFonts w:eastAsia="Times New Roman" w:cs="Times New Roman"/>
        </w:rPr>
        <w:t xml:space="preserve">initiated process? Is there a </w:t>
      </w:r>
      <w:r w:rsidR="00ED7810">
        <w:rPr>
          <w:rFonts w:eastAsia="Times New Roman" w:cs="Times New Roman"/>
        </w:rPr>
        <w:t>scheduled job</w:t>
      </w:r>
      <w:r w:rsidRPr="003E0BDC">
        <w:rPr>
          <w:rFonts w:eastAsia="Times New Roman" w:cs="Times New Roman"/>
        </w:rPr>
        <w:t xml:space="preserve"> that </w:t>
      </w:r>
      <w:r w:rsidR="00ED7810">
        <w:rPr>
          <w:rFonts w:eastAsia="Times New Roman" w:cs="Times New Roman"/>
        </w:rPr>
        <w:t>starts the</w:t>
      </w:r>
      <w:r w:rsidRPr="003E0BDC">
        <w:rPr>
          <w:rFonts w:eastAsia="Times New Roman" w:cs="Times New Roman"/>
        </w:rPr>
        <w:t xml:space="preserve"> data transfers</w:t>
      </w:r>
      <w:r w:rsidR="00ED7810">
        <w:rPr>
          <w:rFonts w:eastAsia="Times New Roman" w:cs="Times New Roman"/>
        </w:rPr>
        <w:t>?</w:t>
      </w:r>
      <w:r w:rsidRPr="003E0BDC">
        <w:rPr>
          <w:rFonts w:eastAsia="Times New Roman" w:cs="Times New Roman"/>
        </w:rPr>
        <w:t xml:space="preserve"> Please provide </w:t>
      </w:r>
      <w:r w:rsidR="003E0BDC">
        <w:rPr>
          <w:rFonts w:eastAsia="Times New Roman" w:cs="Times New Roman"/>
        </w:rPr>
        <w:t>all</w:t>
      </w:r>
      <w:r w:rsidRPr="003E0BDC">
        <w:rPr>
          <w:rFonts w:eastAsia="Times New Roman" w:cs="Times New Roman"/>
        </w:rPr>
        <w:t xml:space="preserve"> usage scenarios.</w:t>
      </w:r>
      <w:r w:rsidR="003E0BDC">
        <w:rPr>
          <w:rFonts w:eastAsia="Times New Roman" w:cs="Times New Roman"/>
        </w:rPr>
        <w:br/>
      </w:r>
      <w:r w:rsidR="003E0BDC">
        <w:rPr>
          <w:rFonts w:eastAsia="Times New Roman" w:cs="Times New Roman"/>
        </w:rPr>
        <w:br/>
      </w:r>
      <w:r w:rsidRPr="003E0BDC">
        <w:rPr>
          <w:rFonts w:eastAsia="Times New Roman" w:cs="Times New Roman"/>
        </w:rPr>
        <w:t>Answer:</w:t>
      </w:r>
      <w:r w:rsidR="0080327A">
        <w:rPr>
          <w:rFonts w:eastAsia="Times New Roman" w:cs="Times New Roman"/>
        </w:rPr>
        <w:br/>
      </w:r>
      <w:r w:rsidR="0080327A">
        <w:rPr>
          <w:rFonts w:eastAsia="Times New Roman" w:cs="Times New Roman"/>
        </w:rPr>
        <w:br/>
      </w:r>
    </w:p>
    <w:p w:rsidR="0080327A" w:rsidRPr="0080327A" w:rsidRDefault="0080327A" w:rsidP="00C073A3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80327A">
        <w:rPr>
          <w:rFonts w:eastAsia="Times New Roman" w:cs="Times New Roman"/>
        </w:rPr>
        <w:t xml:space="preserve">Does your system communicate with </w:t>
      </w:r>
      <w:r w:rsidR="00F84645">
        <w:rPr>
          <w:rFonts w:eastAsia="Times New Roman" w:cs="Times New Roman"/>
        </w:rPr>
        <w:t>RioBroker</w:t>
      </w:r>
      <w:r w:rsidRPr="0080327A">
        <w:rPr>
          <w:rFonts w:eastAsia="Times New Roman" w:cs="Times New Roman"/>
        </w:rPr>
        <w:t xml:space="preserve"> using the </w:t>
      </w:r>
      <w:r w:rsidR="00F84645">
        <w:rPr>
          <w:rFonts w:eastAsia="Times New Roman" w:cs="Times New Roman"/>
        </w:rPr>
        <w:t>RioBroker</w:t>
      </w:r>
      <w:r w:rsidRPr="0080327A">
        <w:rPr>
          <w:rFonts w:eastAsia="Times New Roman" w:cs="Times New Roman"/>
        </w:rPr>
        <w:t xml:space="preserve"> .NET SDK, or does your system communicate with </w:t>
      </w:r>
      <w:r w:rsidR="00F84645">
        <w:rPr>
          <w:rFonts w:eastAsia="Times New Roman" w:cs="Times New Roman"/>
        </w:rPr>
        <w:t>RioBroker</w:t>
      </w:r>
      <w:r w:rsidRPr="0080327A">
        <w:rPr>
          <w:rFonts w:eastAsia="Times New Roman" w:cs="Times New Roman"/>
        </w:rPr>
        <w:t xml:space="preserve"> using direct HTTP commands?</w:t>
      </w:r>
      <w:r w:rsidRPr="0080327A">
        <w:rPr>
          <w:rFonts w:eastAsia="Times New Roman" w:cs="Times New Roman"/>
        </w:rPr>
        <w:br/>
      </w:r>
      <w:r w:rsidRPr="0080327A">
        <w:rPr>
          <w:rFonts w:eastAsia="Times New Roman" w:cs="Times New Roman"/>
        </w:rPr>
        <w:br/>
        <w:t>Answer:</w:t>
      </w:r>
      <w:r>
        <w:rPr>
          <w:rFonts w:eastAsia="Times New Roman" w:cs="Times New Roman"/>
        </w:rPr>
        <w:br/>
      </w:r>
    </w:p>
    <w:p w:rsidR="006729E4" w:rsidRPr="003E0BDC" w:rsidRDefault="006729E4" w:rsidP="003E0BD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 xml:space="preserve">Have you designed and tested your application to handle the following conditions </w:t>
      </w:r>
      <w:r w:rsidR="000D37C2" w:rsidRPr="003E0BDC">
        <w:rPr>
          <w:rFonts w:eastAsia="Times New Roman" w:cs="Times New Roman"/>
        </w:rPr>
        <w:t>(provide responses after each question)</w:t>
      </w:r>
      <w:r w:rsidRPr="003E0BDC">
        <w:rPr>
          <w:rFonts w:eastAsia="Times New Roman" w:cs="Times New Roman"/>
        </w:rPr>
        <w:t xml:space="preserve">: </w:t>
      </w:r>
    </w:p>
    <w:p w:rsidR="006729E4" w:rsidRDefault="00F84645" w:rsidP="003E0BDC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Failure when attempting to </w:t>
      </w:r>
      <w:r w:rsidRPr="00F84645">
        <w:rPr>
          <w:rFonts w:eastAsia="Times New Roman" w:cs="Times New Roman"/>
          <w:b/>
        </w:rPr>
        <w:t>archive</w:t>
      </w:r>
      <w:r>
        <w:rPr>
          <w:rFonts w:eastAsia="Times New Roman" w:cs="Times New Roman"/>
        </w:rPr>
        <w:t xml:space="preserve"> to RioBroker. RioBroker provides an error message in the Job Status call </w:t>
      </w:r>
      <w:r>
        <w:rPr>
          <w:rFonts w:eastAsia="Times New Roman" w:cs="Times New Roman"/>
        </w:rPr>
        <w:t>(GET /</w:t>
      </w:r>
      <w:proofErr w:type="spellStart"/>
      <w:r>
        <w:rPr>
          <w:rFonts w:eastAsia="Times New Roman" w:cs="Times New Roman"/>
        </w:rPr>
        <w:t>api</w:t>
      </w:r>
      <w:proofErr w:type="spellEnd"/>
      <w:r>
        <w:rPr>
          <w:rFonts w:eastAsia="Times New Roman" w:cs="Times New Roman"/>
        </w:rPr>
        <w:t>/jobs</w:t>
      </w:r>
      <w:proofErr w:type="gramStart"/>
      <w:r>
        <w:rPr>
          <w:rFonts w:eastAsia="Times New Roman" w:cs="Times New Roman"/>
        </w:rPr>
        <w:t>/{</w:t>
      </w:r>
      <w:proofErr w:type="spellStart"/>
      <w:proofErr w:type="gramEnd"/>
      <w:r>
        <w:rPr>
          <w:rFonts w:eastAsia="Times New Roman" w:cs="Times New Roman"/>
        </w:rPr>
        <w:t>jobId</w:t>
      </w:r>
      <w:proofErr w:type="spellEnd"/>
      <w:r>
        <w:rPr>
          <w:rFonts w:eastAsia="Times New Roman" w:cs="Times New Roman"/>
        </w:rPr>
        <w:t>})</w:t>
      </w:r>
      <w:r>
        <w:rPr>
          <w:rFonts w:eastAsia="Times New Roman" w:cs="Times New Roman"/>
        </w:rPr>
        <w:t>that your application should display to the user. (Y/N)?</w:t>
      </w:r>
    </w:p>
    <w:p w:rsidR="00F84645" w:rsidRPr="00F84645" w:rsidRDefault="00F84645" w:rsidP="00E0566D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F84645">
        <w:rPr>
          <w:rFonts w:eastAsia="Times New Roman" w:cs="Times New Roman"/>
        </w:rPr>
        <w:t xml:space="preserve">Failure when attempting to </w:t>
      </w:r>
      <w:r>
        <w:rPr>
          <w:rFonts w:eastAsia="Times New Roman" w:cs="Times New Roman"/>
          <w:b/>
        </w:rPr>
        <w:t>restore</w:t>
      </w:r>
      <w:r w:rsidRPr="00F84645">
        <w:rPr>
          <w:rFonts w:eastAsia="Times New Roman" w:cs="Times New Roman"/>
        </w:rPr>
        <w:t xml:space="preserve"> to RioBroker. RioBroker provides an error message in the Job Status call (GET /</w:t>
      </w:r>
      <w:proofErr w:type="spellStart"/>
      <w:r w:rsidRPr="00F84645">
        <w:rPr>
          <w:rFonts w:eastAsia="Times New Roman" w:cs="Times New Roman"/>
        </w:rPr>
        <w:t>api</w:t>
      </w:r>
      <w:proofErr w:type="spellEnd"/>
      <w:r w:rsidRPr="00F84645">
        <w:rPr>
          <w:rFonts w:eastAsia="Times New Roman" w:cs="Times New Roman"/>
        </w:rPr>
        <w:t>/jobs</w:t>
      </w:r>
      <w:proofErr w:type="gramStart"/>
      <w:r w:rsidRPr="00F84645">
        <w:rPr>
          <w:rFonts w:eastAsia="Times New Roman" w:cs="Times New Roman"/>
        </w:rPr>
        <w:t>/{</w:t>
      </w:r>
      <w:proofErr w:type="spellStart"/>
      <w:proofErr w:type="gramEnd"/>
      <w:r w:rsidRPr="00F84645">
        <w:rPr>
          <w:rFonts w:eastAsia="Times New Roman" w:cs="Times New Roman"/>
        </w:rPr>
        <w:t>jobId</w:t>
      </w:r>
      <w:proofErr w:type="spellEnd"/>
      <w:r w:rsidRPr="00F84645">
        <w:rPr>
          <w:rFonts w:eastAsia="Times New Roman" w:cs="Times New Roman"/>
        </w:rPr>
        <w:t>})that your application should display to the user. (Y/N)?</w:t>
      </w:r>
    </w:p>
    <w:p w:rsidR="006729E4" w:rsidRPr="003E0BDC" w:rsidRDefault="00907F71" w:rsidP="003E0BDC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6729E4" w:rsidRPr="003E0BDC">
        <w:rPr>
          <w:rFonts w:eastAsia="Times New Roman" w:cs="Times New Roman"/>
        </w:rPr>
        <w:t>ower is lost </w:t>
      </w:r>
      <w:r w:rsidR="000D37C2" w:rsidRPr="003E0BDC">
        <w:rPr>
          <w:rFonts w:eastAsia="Times New Roman" w:cs="Times New Roman"/>
        </w:rPr>
        <w:t>to your system</w:t>
      </w:r>
      <w:r w:rsidR="006A492E">
        <w:rPr>
          <w:rFonts w:eastAsia="Times New Roman" w:cs="Times New Roman"/>
        </w:rPr>
        <w:t xml:space="preserve"> or your system crashes or reboots</w:t>
      </w:r>
      <w:r w:rsidR="000D37C2" w:rsidRPr="003E0BDC">
        <w:rPr>
          <w:rFonts w:eastAsia="Times New Roman" w:cs="Times New Roman"/>
        </w:rPr>
        <w:t xml:space="preserve"> </w:t>
      </w:r>
      <w:r w:rsidR="006729E4" w:rsidRPr="003E0BDC">
        <w:rPr>
          <w:rFonts w:eastAsia="Times New Roman" w:cs="Times New Roman"/>
        </w:rPr>
        <w:t>during a</w:t>
      </w:r>
      <w:r w:rsidR="0080327A">
        <w:rPr>
          <w:rFonts w:eastAsia="Times New Roman" w:cs="Times New Roman"/>
        </w:rPr>
        <w:t xml:space="preserve"> </w:t>
      </w:r>
      <w:r w:rsidR="00F84645">
        <w:rPr>
          <w:rFonts w:eastAsia="Times New Roman" w:cs="Times New Roman"/>
        </w:rPr>
        <w:t>RioBroker</w:t>
      </w:r>
      <w:r w:rsidR="006729E4" w:rsidRPr="003E0BDC">
        <w:rPr>
          <w:rFonts w:eastAsia="Times New Roman" w:cs="Times New Roman"/>
        </w:rPr>
        <w:t xml:space="preserve"> job</w:t>
      </w:r>
      <w:r w:rsidR="0080327A">
        <w:rPr>
          <w:rFonts w:eastAsia="Times New Roman" w:cs="Times New Roman"/>
        </w:rPr>
        <w:t xml:space="preserve"> that is not yet completed</w:t>
      </w:r>
      <w:r>
        <w:rPr>
          <w:rFonts w:eastAsia="Times New Roman" w:cs="Times New Roman"/>
        </w:rPr>
        <w:t xml:space="preserve"> </w:t>
      </w:r>
      <w:r w:rsidRPr="003E0BDC">
        <w:rPr>
          <w:rFonts w:eastAsia="Times New Roman" w:cs="Times New Roman"/>
        </w:rPr>
        <w:t>(Y/N)?</w:t>
      </w:r>
    </w:p>
    <w:p w:rsidR="006729E4" w:rsidRPr="003E0BDC" w:rsidRDefault="00907F71" w:rsidP="003E0BDC">
      <w:pPr>
        <w:numPr>
          <w:ilvl w:val="1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N</w:t>
      </w:r>
      <w:r w:rsidR="006729E4" w:rsidRPr="003E0BDC">
        <w:rPr>
          <w:rFonts w:eastAsia="Times New Roman" w:cs="Times New Roman"/>
        </w:rPr>
        <w:t xml:space="preserve">etwork communications </w:t>
      </w:r>
      <w:proofErr w:type="gramStart"/>
      <w:r w:rsidR="006729E4" w:rsidRPr="003E0BDC">
        <w:rPr>
          <w:rFonts w:eastAsia="Times New Roman" w:cs="Times New Roman"/>
        </w:rPr>
        <w:t>are disrupted</w:t>
      </w:r>
      <w:proofErr w:type="gramEnd"/>
      <w:r w:rsidR="000D37C2" w:rsidRPr="003E0BDC">
        <w:rPr>
          <w:rFonts w:eastAsia="Times New Roman" w:cs="Times New Roman"/>
        </w:rPr>
        <w:t xml:space="preserve"> between your system and </w:t>
      </w:r>
      <w:r w:rsidR="00F84645">
        <w:rPr>
          <w:rFonts w:eastAsia="Times New Roman" w:cs="Times New Roman"/>
        </w:rPr>
        <w:t>RioBroker</w:t>
      </w:r>
      <w:r w:rsidR="0080327A" w:rsidRPr="0080327A">
        <w:rPr>
          <w:rFonts w:eastAsia="Times New Roman" w:cs="Times New Roman"/>
        </w:rPr>
        <w:t xml:space="preserve"> </w:t>
      </w:r>
      <w:r w:rsidR="0080327A" w:rsidRPr="003E0BDC">
        <w:rPr>
          <w:rFonts w:eastAsia="Times New Roman" w:cs="Times New Roman"/>
        </w:rPr>
        <w:t>during a</w:t>
      </w:r>
      <w:r w:rsidR="0080327A">
        <w:rPr>
          <w:rFonts w:eastAsia="Times New Roman" w:cs="Times New Roman"/>
        </w:rPr>
        <w:t xml:space="preserve"> </w:t>
      </w:r>
      <w:r w:rsidR="00F84645">
        <w:rPr>
          <w:rFonts w:eastAsia="Times New Roman" w:cs="Times New Roman"/>
        </w:rPr>
        <w:t>RioBroker</w:t>
      </w:r>
      <w:r w:rsidR="0080327A" w:rsidRPr="003E0BDC">
        <w:rPr>
          <w:rFonts w:eastAsia="Times New Roman" w:cs="Times New Roman"/>
        </w:rPr>
        <w:t xml:space="preserve"> job</w:t>
      </w:r>
      <w:r w:rsidR="0080327A">
        <w:rPr>
          <w:rFonts w:eastAsia="Times New Roman" w:cs="Times New Roman"/>
        </w:rPr>
        <w:t xml:space="preserve"> that is not yet completed</w:t>
      </w:r>
      <w:r>
        <w:rPr>
          <w:rFonts w:eastAsia="Times New Roman" w:cs="Times New Roman"/>
        </w:rPr>
        <w:t xml:space="preserve"> </w:t>
      </w:r>
      <w:r w:rsidRPr="003E0BDC">
        <w:rPr>
          <w:rFonts w:eastAsia="Times New Roman" w:cs="Times New Roman"/>
        </w:rPr>
        <w:t>(Y/N)?</w:t>
      </w:r>
      <w:r w:rsidR="000D37C2" w:rsidRPr="003E0BDC">
        <w:rPr>
          <w:rFonts w:eastAsia="Times New Roman" w:cs="Times New Roman"/>
        </w:rPr>
        <w:br/>
      </w:r>
    </w:p>
    <w:p w:rsidR="006729E4" w:rsidRPr="003E0BDC" w:rsidRDefault="006729E4" w:rsidP="003E0BD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 xml:space="preserve">Have you tested all features of your system with the BlackPearl Simulator and local </w:t>
      </w:r>
      <w:r w:rsidR="00F84645">
        <w:rPr>
          <w:rFonts w:eastAsia="Times New Roman" w:cs="Times New Roman"/>
        </w:rPr>
        <w:t>RioBroker</w:t>
      </w:r>
      <w:r w:rsidR="000D37C2" w:rsidRPr="003E0BDC">
        <w:rPr>
          <w:rFonts w:eastAsia="Times New Roman" w:cs="Times New Roman"/>
        </w:rPr>
        <w:t xml:space="preserve"> </w:t>
      </w:r>
      <w:r w:rsidRPr="003E0BDC">
        <w:rPr>
          <w:rFonts w:eastAsia="Times New Roman" w:cs="Times New Roman"/>
        </w:rPr>
        <w:t>(Y/N)?</w:t>
      </w:r>
      <w:r w:rsidR="003E0BDC">
        <w:rPr>
          <w:rFonts w:eastAsia="Times New Roman" w:cs="Times New Roman"/>
        </w:rPr>
        <w:br/>
      </w:r>
      <w:r w:rsidR="003E0BDC">
        <w:rPr>
          <w:rFonts w:eastAsia="Times New Roman" w:cs="Times New Roman"/>
        </w:rPr>
        <w:br/>
      </w:r>
      <w:r w:rsidRPr="003E0BDC">
        <w:rPr>
          <w:rFonts w:eastAsia="Times New Roman" w:cs="Times New Roman"/>
        </w:rPr>
        <w:t>Answer:</w:t>
      </w:r>
      <w:r w:rsidR="003E0BDC">
        <w:rPr>
          <w:rFonts w:eastAsia="Times New Roman" w:cs="Times New Roman"/>
        </w:rPr>
        <w:br/>
      </w:r>
    </w:p>
    <w:p w:rsidR="006729E4" w:rsidRPr="003E0BDC" w:rsidRDefault="006729E4" w:rsidP="003E0BD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>Does your application support the ability to access multiple buckets (Y/N)?</w:t>
      </w:r>
      <w:r w:rsidR="003E0BDC">
        <w:rPr>
          <w:rFonts w:eastAsia="Times New Roman" w:cs="Times New Roman"/>
        </w:rPr>
        <w:br/>
      </w:r>
      <w:r w:rsidR="003E0BDC">
        <w:rPr>
          <w:rFonts w:eastAsia="Times New Roman" w:cs="Times New Roman"/>
        </w:rPr>
        <w:br/>
      </w:r>
      <w:r w:rsidRPr="003E0BDC">
        <w:rPr>
          <w:rFonts w:eastAsia="Times New Roman" w:cs="Times New Roman"/>
        </w:rPr>
        <w:t>Answer:</w:t>
      </w:r>
      <w:r w:rsidR="003E0BDC">
        <w:rPr>
          <w:rFonts w:eastAsia="Times New Roman" w:cs="Times New Roman"/>
        </w:rPr>
        <w:br/>
      </w:r>
    </w:p>
    <w:p w:rsidR="006729E4" w:rsidRPr="003E0BDC" w:rsidRDefault="006729E4" w:rsidP="003E0BD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>Can your application list</w:t>
      </w:r>
      <w:r w:rsidR="00716EAA">
        <w:rPr>
          <w:rFonts w:eastAsia="Times New Roman" w:cs="Times New Roman"/>
        </w:rPr>
        <w:t xml:space="preserve"> and display to the user</w:t>
      </w:r>
      <w:r w:rsidRPr="003E0BDC">
        <w:rPr>
          <w:rFonts w:eastAsia="Times New Roman" w:cs="Times New Roman"/>
        </w:rPr>
        <w:t xml:space="preserve"> all objects in a bucket (Y/N)?</w:t>
      </w:r>
      <w:r w:rsidR="003E0BDC">
        <w:rPr>
          <w:rFonts w:eastAsia="Times New Roman" w:cs="Times New Roman"/>
        </w:rPr>
        <w:br/>
      </w:r>
      <w:r w:rsidR="003E0BDC">
        <w:rPr>
          <w:rFonts w:eastAsia="Times New Roman" w:cs="Times New Roman"/>
        </w:rPr>
        <w:br/>
      </w:r>
      <w:r w:rsidRPr="003E0BDC">
        <w:rPr>
          <w:rFonts w:eastAsia="Times New Roman" w:cs="Times New Roman"/>
        </w:rPr>
        <w:t xml:space="preserve">Answer: </w:t>
      </w:r>
      <w:r w:rsidR="003E0BDC">
        <w:rPr>
          <w:rFonts w:eastAsia="Times New Roman" w:cs="Times New Roman"/>
        </w:rPr>
        <w:br/>
      </w:r>
    </w:p>
    <w:p w:rsidR="006729E4" w:rsidRPr="003E0BDC" w:rsidRDefault="006729E4" w:rsidP="003E0BD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 xml:space="preserve">Does your application pass metadata to </w:t>
      </w:r>
      <w:r w:rsidR="00F84645">
        <w:rPr>
          <w:rFonts w:eastAsia="Times New Roman" w:cs="Times New Roman"/>
        </w:rPr>
        <w:t>RioBroker</w:t>
      </w:r>
      <w:r w:rsidR="000D37C2" w:rsidRPr="003E0BDC">
        <w:rPr>
          <w:rFonts w:eastAsia="Times New Roman" w:cs="Times New Roman"/>
        </w:rPr>
        <w:t xml:space="preserve"> </w:t>
      </w:r>
      <w:r w:rsidRPr="003E0BDC">
        <w:rPr>
          <w:rFonts w:eastAsia="Times New Roman" w:cs="Times New Roman"/>
        </w:rPr>
        <w:t>(Y/N)?</w:t>
      </w:r>
      <w:r w:rsidR="000D37C2" w:rsidRPr="003E0BDC">
        <w:rPr>
          <w:rFonts w:eastAsia="Times New Roman" w:cs="Times New Roman"/>
        </w:rPr>
        <w:t xml:space="preserve"> </w:t>
      </w:r>
      <w:r w:rsidRPr="003E0BDC">
        <w:rPr>
          <w:rFonts w:eastAsia="Times New Roman" w:cs="Times New Roman"/>
        </w:rPr>
        <w:t xml:space="preserve">If so, </w:t>
      </w:r>
      <w:r w:rsidR="000D37C2" w:rsidRPr="003E0BDC">
        <w:rPr>
          <w:rFonts w:eastAsia="Times New Roman" w:cs="Times New Roman"/>
        </w:rPr>
        <w:t>what metadata do you pass</w:t>
      </w:r>
      <w:r w:rsidRPr="003E0BDC">
        <w:rPr>
          <w:rFonts w:eastAsia="Times New Roman" w:cs="Times New Roman"/>
        </w:rPr>
        <w:t>?</w:t>
      </w:r>
      <w:r w:rsidR="003E0BDC">
        <w:rPr>
          <w:rFonts w:eastAsia="Times New Roman" w:cs="Times New Roman"/>
        </w:rPr>
        <w:br/>
      </w:r>
      <w:r w:rsidR="003E0BDC">
        <w:rPr>
          <w:rFonts w:eastAsia="Times New Roman" w:cs="Times New Roman"/>
        </w:rPr>
        <w:br/>
      </w:r>
      <w:r w:rsidRPr="003E0BDC">
        <w:rPr>
          <w:rFonts w:eastAsia="Times New Roman" w:cs="Times New Roman"/>
        </w:rPr>
        <w:t xml:space="preserve">Answer: </w:t>
      </w:r>
      <w:r w:rsidR="003E0BDC">
        <w:rPr>
          <w:rFonts w:eastAsia="Times New Roman" w:cs="Times New Roman"/>
        </w:rPr>
        <w:br/>
      </w:r>
    </w:p>
    <w:p w:rsidR="000D37C2" w:rsidRPr="003E0BDC" w:rsidRDefault="006729E4" w:rsidP="003E0BD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>Does you</w:t>
      </w:r>
      <w:r w:rsidR="003E0BDC">
        <w:rPr>
          <w:rFonts w:eastAsia="Times New Roman" w:cs="Times New Roman"/>
        </w:rPr>
        <w:t>r</w:t>
      </w:r>
      <w:r w:rsidRPr="003E0BDC">
        <w:rPr>
          <w:rFonts w:eastAsia="Times New Roman" w:cs="Times New Roman"/>
        </w:rPr>
        <w:t xml:space="preserve"> application allow searching of metadata in </w:t>
      </w:r>
      <w:r w:rsidR="00F84645">
        <w:rPr>
          <w:rFonts w:eastAsia="Times New Roman" w:cs="Times New Roman"/>
        </w:rPr>
        <w:t>RioBroker</w:t>
      </w:r>
      <w:r w:rsidR="000D37C2" w:rsidRPr="003E0BDC">
        <w:rPr>
          <w:rFonts w:eastAsia="Times New Roman" w:cs="Times New Roman"/>
        </w:rPr>
        <w:t xml:space="preserve"> </w:t>
      </w:r>
      <w:r w:rsidRPr="003E0BDC">
        <w:rPr>
          <w:rFonts w:eastAsia="Times New Roman" w:cs="Times New Roman"/>
        </w:rPr>
        <w:t>(Y/N)?</w:t>
      </w:r>
      <w:r w:rsidR="000D37C2" w:rsidRPr="003E0BDC">
        <w:rPr>
          <w:rFonts w:eastAsia="Times New Roman" w:cs="Times New Roman"/>
        </w:rPr>
        <w:br/>
      </w:r>
      <w:r w:rsidR="000D37C2" w:rsidRPr="003E0BDC">
        <w:rPr>
          <w:rFonts w:eastAsia="Times New Roman" w:cs="Times New Roman"/>
        </w:rPr>
        <w:br/>
      </w:r>
      <w:r w:rsidRPr="003E0BDC">
        <w:rPr>
          <w:rFonts w:eastAsia="Times New Roman" w:cs="Times New Roman"/>
        </w:rPr>
        <w:t>Answer:</w:t>
      </w:r>
      <w:r w:rsidR="000D37C2" w:rsidRPr="003E0BDC">
        <w:rPr>
          <w:rFonts w:eastAsia="Times New Roman" w:cs="Times New Roman"/>
        </w:rPr>
        <w:br/>
      </w:r>
    </w:p>
    <w:p w:rsidR="00792AB4" w:rsidRDefault="006729E4" w:rsidP="003A1518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 xml:space="preserve">Have you optimized your system </w:t>
      </w:r>
      <w:r w:rsidR="000D37C2" w:rsidRPr="003E0BDC">
        <w:rPr>
          <w:rFonts w:eastAsia="Times New Roman" w:cs="Times New Roman"/>
        </w:rPr>
        <w:t>to maximize the data transfer</w:t>
      </w:r>
      <w:r w:rsidR="003E0BDC" w:rsidRPr="003E0BDC">
        <w:rPr>
          <w:rFonts w:eastAsia="Times New Roman" w:cs="Times New Roman"/>
        </w:rPr>
        <w:t xml:space="preserve"> rate</w:t>
      </w:r>
      <w:r w:rsidRPr="003E0BDC">
        <w:rPr>
          <w:rFonts w:eastAsia="Times New Roman" w:cs="Times New Roman"/>
        </w:rPr>
        <w:t xml:space="preserve"> (Y/N)? If so, explain how.</w:t>
      </w:r>
      <w:r w:rsidR="000D37C2" w:rsidRPr="003E0BDC">
        <w:rPr>
          <w:rFonts w:eastAsia="Times New Roman" w:cs="Times New Roman"/>
        </w:rPr>
        <w:t xml:space="preserve"> Examples include parallel</w:t>
      </w:r>
      <w:r w:rsidR="00716EAA">
        <w:rPr>
          <w:rFonts w:eastAsia="Times New Roman" w:cs="Times New Roman"/>
        </w:rPr>
        <w:t>/</w:t>
      </w:r>
      <w:r w:rsidR="003E0BDC" w:rsidRPr="003E0BDC">
        <w:rPr>
          <w:rFonts w:eastAsia="Times New Roman" w:cs="Times New Roman"/>
        </w:rPr>
        <w:t xml:space="preserve">simultaneous </w:t>
      </w:r>
      <w:r w:rsidR="00F84645">
        <w:rPr>
          <w:rFonts w:eastAsia="Times New Roman" w:cs="Times New Roman"/>
        </w:rPr>
        <w:t>RioBroker</w:t>
      </w:r>
      <w:r w:rsidR="003E0BDC" w:rsidRPr="003E0BDC">
        <w:rPr>
          <w:rFonts w:eastAsia="Times New Roman" w:cs="Times New Roman"/>
        </w:rPr>
        <w:t xml:space="preserve"> jobs</w:t>
      </w:r>
      <w:r w:rsidR="000D37C2" w:rsidRPr="003E0BDC">
        <w:rPr>
          <w:rFonts w:eastAsia="Times New Roman" w:cs="Times New Roman"/>
        </w:rPr>
        <w:t xml:space="preserve"> and multiple files per </w:t>
      </w:r>
      <w:r w:rsidR="00F84645">
        <w:rPr>
          <w:rFonts w:eastAsia="Times New Roman" w:cs="Times New Roman"/>
        </w:rPr>
        <w:t>RioBroker</w:t>
      </w:r>
      <w:r w:rsidR="000D37C2" w:rsidRPr="003E0BDC">
        <w:rPr>
          <w:rFonts w:eastAsia="Times New Roman" w:cs="Times New Roman"/>
        </w:rPr>
        <w:t xml:space="preserve"> </w:t>
      </w:r>
      <w:r w:rsidR="003E0BDC" w:rsidRPr="003E0BDC">
        <w:rPr>
          <w:rFonts w:eastAsia="Times New Roman" w:cs="Times New Roman"/>
        </w:rPr>
        <w:t>job</w:t>
      </w:r>
      <w:r w:rsidR="000D37C2" w:rsidRPr="003E0BDC">
        <w:rPr>
          <w:rFonts w:eastAsia="Times New Roman" w:cs="Times New Roman"/>
        </w:rPr>
        <w:t>.</w:t>
      </w:r>
      <w:r w:rsidR="003E0BDC" w:rsidRPr="003E0BDC">
        <w:rPr>
          <w:rFonts w:eastAsia="Times New Roman" w:cs="Times New Roman"/>
        </w:rPr>
        <w:br/>
      </w:r>
      <w:r w:rsidR="003E0BDC" w:rsidRPr="003E0BDC">
        <w:rPr>
          <w:rFonts w:eastAsia="Times New Roman" w:cs="Times New Roman"/>
        </w:rPr>
        <w:br/>
      </w:r>
      <w:r w:rsidR="000D37C2" w:rsidRPr="003E0BDC">
        <w:rPr>
          <w:rFonts w:eastAsia="Times New Roman" w:cs="Times New Roman"/>
        </w:rPr>
        <w:t>A</w:t>
      </w:r>
      <w:r w:rsidRPr="003E0BDC">
        <w:rPr>
          <w:rFonts w:eastAsia="Times New Roman" w:cs="Times New Roman"/>
        </w:rPr>
        <w:t>nswer:</w:t>
      </w:r>
      <w:r w:rsidR="00792AB4">
        <w:rPr>
          <w:rFonts w:eastAsia="Times New Roman" w:cs="Times New Roman"/>
        </w:rPr>
        <w:br/>
      </w:r>
    </w:p>
    <w:p w:rsidR="00792AB4" w:rsidRDefault="00792AB4" w:rsidP="003A1518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Is your application able to put more than </w:t>
      </w:r>
      <w:proofErr w:type="gramStart"/>
      <w:r>
        <w:rPr>
          <w:rFonts w:eastAsia="Times New Roman" w:cs="Times New Roman"/>
        </w:rPr>
        <w:t>1</w:t>
      </w:r>
      <w:proofErr w:type="gramEnd"/>
      <w:r>
        <w:rPr>
          <w:rFonts w:eastAsia="Times New Roman" w:cs="Times New Roman"/>
        </w:rPr>
        <w:t xml:space="preserve"> file into a </w:t>
      </w:r>
      <w:r w:rsidR="00F84645">
        <w:rPr>
          <w:rFonts w:eastAsia="Times New Roman" w:cs="Times New Roman"/>
        </w:rPr>
        <w:t>RioBroker</w:t>
      </w:r>
      <w:r>
        <w:rPr>
          <w:rFonts w:eastAsia="Times New Roman" w:cs="Times New Roman"/>
        </w:rPr>
        <w:t xml:space="preserve"> transfer job?</w:t>
      </w:r>
      <w:r w:rsidR="006048C2">
        <w:rPr>
          <w:rFonts w:eastAsia="Times New Roman" w:cs="Times New Roman"/>
        </w:rPr>
        <w:t xml:space="preserve"> If so, what is the maximum number of files that </w:t>
      </w:r>
      <w:proofErr w:type="gramStart"/>
      <w:r w:rsidR="006048C2">
        <w:rPr>
          <w:rFonts w:eastAsia="Times New Roman" w:cs="Times New Roman"/>
        </w:rPr>
        <w:t>can be put</w:t>
      </w:r>
      <w:proofErr w:type="gramEnd"/>
      <w:r w:rsidR="006048C2">
        <w:rPr>
          <w:rFonts w:eastAsia="Times New Roman" w:cs="Times New Roman"/>
        </w:rPr>
        <w:t xml:space="preserve"> into a transfer job?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Answer:</w:t>
      </w:r>
      <w:r>
        <w:rPr>
          <w:rFonts w:eastAsia="Times New Roman" w:cs="Times New Roman"/>
        </w:rPr>
        <w:br/>
      </w:r>
    </w:p>
    <w:p w:rsidR="000D37C2" w:rsidRPr="003E0BDC" w:rsidRDefault="00792AB4" w:rsidP="003A1518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have controls in place to ensure that your application will not exceed the 1000-files-per-job limit in </w:t>
      </w:r>
      <w:r w:rsidR="00F84645">
        <w:rPr>
          <w:rFonts w:eastAsia="Times New Roman" w:cs="Times New Roman"/>
        </w:rPr>
        <w:t>RioBroker</w:t>
      </w:r>
      <w:r>
        <w:rPr>
          <w:rFonts w:eastAsia="Times New Roman" w:cs="Times New Roman"/>
        </w:rPr>
        <w:t>?</w:t>
      </w:r>
      <w:r w:rsidR="006048C2">
        <w:rPr>
          <w:rFonts w:eastAsia="Times New Roman" w:cs="Times New Roman"/>
        </w:rPr>
        <w:br/>
      </w:r>
      <w:r w:rsidR="006048C2">
        <w:rPr>
          <w:rFonts w:eastAsia="Times New Roman" w:cs="Times New Roman"/>
        </w:rPr>
        <w:br/>
        <w:t>Answer:</w:t>
      </w:r>
      <w:r w:rsidR="003E0BDC" w:rsidRPr="003E0BDC">
        <w:rPr>
          <w:rFonts w:eastAsia="Times New Roman" w:cs="Times New Roman"/>
        </w:rPr>
        <w:br/>
      </w:r>
    </w:p>
    <w:p w:rsidR="000D37C2" w:rsidRPr="003E0BDC" w:rsidRDefault="006729E4" w:rsidP="003E0BDC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3E0BDC">
        <w:rPr>
          <w:rFonts w:eastAsia="Times New Roman" w:cs="Times New Roman"/>
        </w:rPr>
        <w:t>Does your application require specific file types (</w:t>
      </w:r>
      <w:r w:rsidR="003E0BDC">
        <w:rPr>
          <w:rFonts w:eastAsia="Times New Roman" w:cs="Times New Roman"/>
        </w:rPr>
        <w:t>e.g.</w:t>
      </w:r>
      <w:r w:rsidRPr="003E0BDC">
        <w:rPr>
          <w:rFonts w:eastAsia="Times New Roman" w:cs="Times New Roman"/>
        </w:rPr>
        <w:t xml:space="preserve"> .</w:t>
      </w:r>
      <w:proofErr w:type="spellStart"/>
      <w:r w:rsidRPr="003E0BDC">
        <w:rPr>
          <w:rFonts w:eastAsia="Times New Roman" w:cs="Times New Roman"/>
        </w:rPr>
        <w:t>mov</w:t>
      </w:r>
      <w:proofErr w:type="spellEnd"/>
      <w:r w:rsidRPr="003E0BDC">
        <w:rPr>
          <w:rFonts w:eastAsia="Times New Roman" w:cs="Times New Roman"/>
        </w:rPr>
        <w:t>) or will it work with generic text files?</w:t>
      </w:r>
      <w:r w:rsidR="003E0BDC">
        <w:rPr>
          <w:rFonts w:eastAsia="Times New Roman" w:cs="Times New Roman"/>
        </w:rPr>
        <w:t xml:space="preserve"> This is helpful to know for testing and demonstration.</w:t>
      </w:r>
      <w:r w:rsidR="000D37C2" w:rsidRPr="003E0BDC">
        <w:rPr>
          <w:rFonts w:eastAsia="Times New Roman" w:cs="Times New Roman"/>
        </w:rPr>
        <w:br/>
      </w:r>
      <w:r w:rsidR="000D37C2" w:rsidRPr="003E0BDC">
        <w:rPr>
          <w:rFonts w:eastAsia="Times New Roman" w:cs="Times New Roman"/>
        </w:rPr>
        <w:br/>
      </w:r>
      <w:r w:rsidRPr="003E0BDC">
        <w:rPr>
          <w:rFonts w:eastAsia="Times New Roman" w:cs="Times New Roman"/>
        </w:rPr>
        <w:lastRenderedPageBreak/>
        <w:t>Answer:</w:t>
      </w:r>
      <w:r w:rsidR="000D37C2" w:rsidRPr="003E0BDC">
        <w:rPr>
          <w:rFonts w:eastAsia="Times New Roman" w:cs="Times New Roman"/>
        </w:rPr>
        <w:br/>
      </w:r>
    </w:p>
    <w:p w:rsidR="006729E4" w:rsidRPr="00403440" w:rsidRDefault="006729E4" w:rsidP="009D6B0F">
      <w:pPr>
        <w:numPr>
          <w:ilvl w:val="0"/>
          <w:numId w:val="18"/>
        </w:numPr>
        <w:spacing w:before="100" w:beforeAutospacing="1" w:after="100" w:afterAutospacing="1"/>
        <w:rPr>
          <w:rFonts w:eastAsia="Times New Roman" w:cs="Times New Roman"/>
        </w:rPr>
      </w:pPr>
      <w:r w:rsidRPr="00403440">
        <w:rPr>
          <w:rFonts w:eastAsia="Times New Roman" w:cs="Times New Roman"/>
        </w:rPr>
        <w:t>Does your system have any file size limitations for small files?  For large files?</w:t>
      </w:r>
      <w:r w:rsidR="00403440">
        <w:rPr>
          <w:rFonts w:eastAsia="Times New Roman" w:cs="Times New Roman"/>
        </w:rPr>
        <w:br/>
      </w:r>
      <w:r w:rsidR="00403440">
        <w:rPr>
          <w:rFonts w:eastAsia="Times New Roman" w:cs="Times New Roman"/>
        </w:rPr>
        <w:br/>
      </w:r>
      <w:r w:rsidRPr="00403440">
        <w:rPr>
          <w:rFonts w:eastAsia="Times New Roman" w:cs="Times New Roman"/>
        </w:rPr>
        <w:t xml:space="preserve">Answer: </w:t>
      </w:r>
    </w:p>
    <w:p w:rsidR="006729E4" w:rsidRPr="003E0BDC" w:rsidRDefault="006729E4" w:rsidP="006729E4">
      <w:pPr>
        <w:pStyle w:val="ListParagraph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403440" w:rsidRPr="00403440" w:rsidRDefault="006729E4" w:rsidP="001B4BD5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403440">
        <w:rPr>
          <w:rFonts w:eastAsia="Times New Roman" w:cs="Times New Roman"/>
          <w:sz w:val="24"/>
          <w:szCs w:val="24"/>
        </w:rPr>
        <w:t xml:space="preserve">Does your application support </w:t>
      </w:r>
      <w:r w:rsidR="00403440" w:rsidRPr="00403440">
        <w:rPr>
          <w:rFonts w:eastAsia="Times New Roman" w:cs="Times New Roman"/>
          <w:sz w:val="24"/>
          <w:szCs w:val="24"/>
        </w:rPr>
        <w:t xml:space="preserve">time-based </w:t>
      </w:r>
      <w:r w:rsidRPr="00403440">
        <w:rPr>
          <w:rFonts w:eastAsia="Times New Roman" w:cs="Times New Roman"/>
          <w:sz w:val="24"/>
          <w:szCs w:val="24"/>
        </w:rPr>
        <w:t>partial file recovery</w:t>
      </w:r>
      <w:r w:rsidR="00F84645">
        <w:rPr>
          <w:rFonts w:eastAsia="Times New Roman" w:cs="Times New Roman"/>
          <w:sz w:val="24"/>
          <w:szCs w:val="24"/>
        </w:rPr>
        <w:t xml:space="preserve"> (PFR)</w:t>
      </w:r>
      <w:r w:rsidRPr="00403440">
        <w:rPr>
          <w:rFonts w:eastAsia="Times New Roman" w:cs="Times New Roman"/>
          <w:sz w:val="24"/>
          <w:szCs w:val="24"/>
        </w:rPr>
        <w:t xml:space="preserve"> from </w:t>
      </w:r>
      <w:r w:rsidR="00F84645">
        <w:rPr>
          <w:rFonts w:eastAsia="Times New Roman" w:cs="Times New Roman"/>
          <w:sz w:val="24"/>
          <w:szCs w:val="24"/>
        </w:rPr>
        <w:t>RioBroker</w:t>
      </w:r>
      <w:r w:rsidRPr="00403440">
        <w:rPr>
          <w:rFonts w:eastAsia="Times New Roman" w:cs="Times New Roman"/>
          <w:sz w:val="24"/>
          <w:szCs w:val="24"/>
        </w:rPr>
        <w:t>?</w:t>
      </w:r>
      <w:r w:rsidR="00403440">
        <w:rPr>
          <w:rFonts w:eastAsia="Times New Roman" w:cs="Times New Roman"/>
          <w:sz w:val="24"/>
          <w:szCs w:val="24"/>
        </w:rPr>
        <w:br/>
      </w:r>
      <w:r w:rsidR="00403440">
        <w:rPr>
          <w:rFonts w:eastAsia="Times New Roman" w:cs="Times New Roman"/>
          <w:sz w:val="24"/>
          <w:szCs w:val="24"/>
        </w:rPr>
        <w:br/>
      </w:r>
      <w:r w:rsidRPr="00403440">
        <w:rPr>
          <w:rFonts w:eastAsia="Times New Roman" w:cs="Times New Roman"/>
          <w:sz w:val="24"/>
          <w:szCs w:val="24"/>
        </w:rPr>
        <w:t xml:space="preserve">Answer: </w:t>
      </w:r>
      <w:r w:rsidR="00403440">
        <w:rPr>
          <w:rFonts w:eastAsia="Times New Roman" w:cs="Times New Roman"/>
          <w:sz w:val="24"/>
          <w:szCs w:val="24"/>
        </w:rPr>
        <w:br/>
      </w:r>
    </w:p>
    <w:p w:rsidR="006729E4" w:rsidRPr="00403440" w:rsidRDefault="006729E4" w:rsidP="0040344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3E0BDC">
        <w:rPr>
          <w:rFonts w:eastAsia="Times New Roman" w:cs="Times New Roman"/>
          <w:sz w:val="24"/>
          <w:szCs w:val="24"/>
        </w:rPr>
        <w:t>Does your application have a maximum limit</w:t>
      </w:r>
      <w:r w:rsidR="00385573">
        <w:rPr>
          <w:rFonts w:eastAsia="Times New Roman" w:cs="Times New Roman"/>
          <w:sz w:val="24"/>
          <w:szCs w:val="24"/>
        </w:rPr>
        <w:t xml:space="preserve"> of the number of active jobs that it can manage</w:t>
      </w:r>
      <w:r w:rsidRPr="003E0BDC">
        <w:rPr>
          <w:rFonts w:eastAsia="Times New Roman" w:cs="Times New Roman"/>
          <w:sz w:val="24"/>
          <w:szCs w:val="24"/>
        </w:rPr>
        <w:t>? If so, what is the limit?</w:t>
      </w:r>
      <w:r w:rsidR="00403440">
        <w:rPr>
          <w:rFonts w:eastAsia="Times New Roman" w:cs="Times New Roman"/>
          <w:sz w:val="24"/>
          <w:szCs w:val="24"/>
        </w:rPr>
        <w:br/>
      </w:r>
      <w:r w:rsidR="00403440">
        <w:rPr>
          <w:rFonts w:eastAsia="Times New Roman" w:cs="Times New Roman"/>
          <w:sz w:val="24"/>
          <w:szCs w:val="24"/>
        </w:rPr>
        <w:br/>
      </w:r>
      <w:r w:rsidRPr="00403440">
        <w:rPr>
          <w:rFonts w:eastAsia="Times New Roman" w:cs="Times New Roman"/>
          <w:sz w:val="24"/>
          <w:szCs w:val="24"/>
        </w:rPr>
        <w:t xml:space="preserve">Answer: </w:t>
      </w:r>
      <w:r w:rsidR="00403440">
        <w:rPr>
          <w:rFonts w:eastAsia="Times New Roman" w:cs="Times New Roman"/>
          <w:sz w:val="24"/>
          <w:szCs w:val="24"/>
        </w:rPr>
        <w:br/>
      </w:r>
    </w:p>
    <w:p w:rsidR="006729E4" w:rsidRPr="00403440" w:rsidRDefault="006729E4" w:rsidP="0040344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3E0BDC">
        <w:rPr>
          <w:sz w:val="24"/>
          <w:szCs w:val="24"/>
        </w:rPr>
        <w:t xml:space="preserve">Please supply </w:t>
      </w:r>
      <w:r w:rsidRPr="003E0BDC">
        <w:rPr>
          <w:rFonts w:eastAsia="Times New Roman" w:cs="Times New Roman"/>
          <w:sz w:val="24"/>
          <w:szCs w:val="24"/>
        </w:rPr>
        <w:t>support contact information for your company – email, web address, and phone number, along with primary support contact name.</w:t>
      </w:r>
      <w:r w:rsidR="00403440">
        <w:rPr>
          <w:rFonts w:eastAsia="Times New Roman" w:cs="Times New Roman"/>
          <w:sz w:val="24"/>
          <w:szCs w:val="24"/>
        </w:rPr>
        <w:br/>
      </w:r>
      <w:r w:rsidR="00403440">
        <w:rPr>
          <w:rFonts w:eastAsia="Times New Roman" w:cs="Times New Roman"/>
          <w:sz w:val="24"/>
          <w:szCs w:val="24"/>
        </w:rPr>
        <w:br/>
      </w:r>
      <w:r w:rsidRPr="00403440">
        <w:rPr>
          <w:rFonts w:eastAsia="Times New Roman" w:cs="Times New Roman"/>
          <w:sz w:val="24"/>
          <w:szCs w:val="24"/>
        </w:rPr>
        <w:t xml:space="preserve">Answer: </w:t>
      </w:r>
    </w:p>
    <w:p w:rsidR="006729E4" w:rsidRPr="00D93BE2" w:rsidRDefault="006729E4" w:rsidP="006729E4">
      <w:pPr>
        <w:pStyle w:val="ListParagraph"/>
        <w:spacing w:before="100" w:beforeAutospacing="1" w:after="100" w:afterAutospacing="1" w:line="240" w:lineRule="auto"/>
        <w:contextualSpacing w:val="0"/>
        <w:rPr>
          <w:rFonts w:eastAsia="Times New Roman" w:cs="Times New Roman"/>
          <w:sz w:val="24"/>
          <w:szCs w:val="24"/>
        </w:rPr>
      </w:pPr>
    </w:p>
    <w:p w:rsidR="006729E4" w:rsidRDefault="006729E4" w:rsidP="006729E4">
      <w:pPr>
        <w:rPr>
          <w:rFonts w:cs="Times New Roman"/>
        </w:rPr>
      </w:pPr>
      <w:r>
        <w:rPr>
          <w:rFonts w:cs="Times New Roman"/>
        </w:rPr>
        <w:t xml:space="preserve">Thank you for providing this information.  Please return this completed form to your </w:t>
      </w:r>
      <w:r w:rsidR="00403440">
        <w:t>Spectra Logic Certification and Testing Manager</w:t>
      </w:r>
      <w:r w:rsidR="00403440">
        <w:rPr>
          <w:rFonts w:cs="Times New Roman"/>
        </w:rPr>
        <w:t xml:space="preserve"> or email it to developer@spectralogic.com.</w:t>
      </w:r>
      <w:r w:rsidR="00403440">
        <w:rPr>
          <w:rFonts w:cs="Times New Roman"/>
        </w:rPr>
        <w:br/>
      </w:r>
    </w:p>
    <w:p w:rsidR="006729E4" w:rsidRPr="00403440" w:rsidRDefault="006729E4" w:rsidP="00403440">
      <w:pPr>
        <w:ind w:left="360"/>
        <w:rPr>
          <w:b/>
          <w:sz w:val="32"/>
        </w:rPr>
      </w:pPr>
      <w:r w:rsidRPr="00403440">
        <w:rPr>
          <w:b/>
          <w:sz w:val="28"/>
        </w:rPr>
        <w:t>Revision History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4"/>
        <w:gridCol w:w="1055"/>
        <w:gridCol w:w="973"/>
        <w:gridCol w:w="5693"/>
      </w:tblGrid>
      <w:tr w:rsidR="006729E4" w:rsidTr="006729E4">
        <w:tc>
          <w:tcPr>
            <w:tcW w:w="914" w:type="dxa"/>
          </w:tcPr>
          <w:p w:rsidR="006729E4" w:rsidRPr="00FC0DE7" w:rsidRDefault="006729E4" w:rsidP="006729E4">
            <w:pPr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055" w:type="dxa"/>
          </w:tcPr>
          <w:p w:rsidR="006729E4" w:rsidRPr="00FC0DE7" w:rsidRDefault="006729E4" w:rsidP="006729E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73" w:type="dxa"/>
          </w:tcPr>
          <w:p w:rsidR="006729E4" w:rsidRPr="00FC0DE7" w:rsidRDefault="006729E4" w:rsidP="006729E4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5693" w:type="dxa"/>
          </w:tcPr>
          <w:p w:rsidR="006729E4" w:rsidRPr="00FC0DE7" w:rsidRDefault="006729E4" w:rsidP="006729E4">
            <w:pPr>
              <w:rPr>
                <w:b/>
              </w:rPr>
            </w:pPr>
            <w:r>
              <w:rPr>
                <w:b/>
              </w:rPr>
              <w:t>Changes</w:t>
            </w:r>
          </w:p>
        </w:tc>
      </w:tr>
      <w:tr w:rsidR="006729E4" w:rsidTr="006729E4">
        <w:tc>
          <w:tcPr>
            <w:tcW w:w="914" w:type="dxa"/>
          </w:tcPr>
          <w:p w:rsidR="006729E4" w:rsidRPr="00FC0DE7" w:rsidRDefault="006729E4" w:rsidP="006729E4">
            <w:r>
              <w:t>0.1</w:t>
            </w:r>
          </w:p>
        </w:tc>
        <w:tc>
          <w:tcPr>
            <w:tcW w:w="1055" w:type="dxa"/>
          </w:tcPr>
          <w:p w:rsidR="006729E4" w:rsidRPr="00FC0DE7" w:rsidRDefault="006729E4" w:rsidP="006729E4">
            <w:r>
              <w:t>1/22/19</w:t>
            </w:r>
          </w:p>
        </w:tc>
        <w:tc>
          <w:tcPr>
            <w:tcW w:w="973" w:type="dxa"/>
          </w:tcPr>
          <w:p w:rsidR="006729E4" w:rsidRPr="00FC0DE7" w:rsidRDefault="006729E4" w:rsidP="006729E4">
            <w:r>
              <w:t>DF</w:t>
            </w:r>
          </w:p>
        </w:tc>
        <w:tc>
          <w:tcPr>
            <w:tcW w:w="5693" w:type="dxa"/>
          </w:tcPr>
          <w:p w:rsidR="006729E4" w:rsidRPr="00FC0DE7" w:rsidRDefault="006729E4" w:rsidP="006729E4">
            <w:r>
              <w:t>Initial content</w:t>
            </w:r>
          </w:p>
        </w:tc>
      </w:tr>
      <w:tr w:rsidR="006729E4" w:rsidTr="006729E4">
        <w:tc>
          <w:tcPr>
            <w:tcW w:w="914" w:type="dxa"/>
          </w:tcPr>
          <w:p w:rsidR="006729E4" w:rsidRDefault="00F84645" w:rsidP="006729E4">
            <w:r>
              <w:t>0.2</w:t>
            </w:r>
          </w:p>
        </w:tc>
        <w:tc>
          <w:tcPr>
            <w:tcW w:w="1055" w:type="dxa"/>
          </w:tcPr>
          <w:p w:rsidR="006729E4" w:rsidRDefault="00F84645" w:rsidP="006729E4">
            <w:r>
              <w:t>11/7/19</w:t>
            </w:r>
          </w:p>
        </w:tc>
        <w:tc>
          <w:tcPr>
            <w:tcW w:w="973" w:type="dxa"/>
          </w:tcPr>
          <w:p w:rsidR="006729E4" w:rsidRDefault="00F84645" w:rsidP="006729E4">
            <w:r>
              <w:t>JLB</w:t>
            </w:r>
          </w:p>
        </w:tc>
        <w:tc>
          <w:tcPr>
            <w:tcW w:w="5693" w:type="dxa"/>
          </w:tcPr>
          <w:p w:rsidR="006729E4" w:rsidRDefault="00F84645" w:rsidP="006729E4">
            <w:r>
              <w:t>Updated for newer, smaller testing requirements</w:t>
            </w:r>
            <w:bookmarkStart w:id="0" w:name="_GoBack"/>
            <w:bookmarkEnd w:id="0"/>
          </w:p>
        </w:tc>
      </w:tr>
      <w:tr w:rsidR="006729E4" w:rsidTr="006729E4">
        <w:tc>
          <w:tcPr>
            <w:tcW w:w="914" w:type="dxa"/>
          </w:tcPr>
          <w:p w:rsidR="006729E4" w:rsidRDefault="006729E4" w:rsidP="006729E4"/>
        </w:tc>
        <w:tc>
          <w:tcPr>
            <w:tcW w:w="1055" w:type="dxa"/>
          </w:tcPr>
          <w:p w:rsidR="006729E4" w:rsidRDefault="006729E4" w:rsidP="006729E4"/>
        </w:tc>
        <w:tc>
          <w:tcPr>
            <w:tcW w:w="973" w:type="dxa"/>
          </w:tcPr>
          <w:p w:rsidR="006729E4" w:rsidRDefault="006729E4" w:rsidP="006729E4"/>
        </w:tc>
        <w:tc>
          <w:tcPr>
            <w:tcW w:w="5693" w:type="dxa"/>
          </w:tcPr>
          <w:p w:rsidR="006729E4" w:rsidRDefault="006729E4" w:rsidP="006729E4"/>
        </w:tc>
      </w:tr>
      <w:tr w:rsidR="006729E4" w:rsidTr="006729E4">
        <w:tc>
          <w:tcPr>
            <w:tcW w:w="914" w:type="dxa"/>
          </w:tcPr>
          <w:p w:rsidR="006729E4" w:rsidRDefault="006729E4" w:rsidP="006729E4"/>
        </w:tc>
        <w:tc>
          <w:tcPr>
            <w:tcW w:w="1055" w:type="dxa"/>
          </w:tcPr>
          <w:p w:rsidR="006729E4" w:rsidRDefault="006729E4" w:rsidP="006729E4"/>
        </w:tc>
        <w:tc>
          <w:tcPr>
            <w:tcW w:w="973" w:type="dxa"/>
          </w:tcPr>
          <w:p w:rsidR="006729E4" w:rsidRDefault="006729E4" w:rsidP="006729E4"/>
        </w:tc>
        <w:tc>
          <w:tcPr>
            <w:tcW w:w="5693" w:type="dxa"/>
          </w:tcPr>
          <w:p w:rsidR="006729E4" w:rsidRDefault="006729E4" w:rsidP="006729E4"/>
        </w:tc>
      </w:tr>
      <w:tr w:rsidR="006729E4" w:rsidTr="006729E4">
        <w:tc>
          <w:tcPr>
            <w:tcW w:w="914" w:type="dxa"/>
          </w:tcPr>
          <w:p w:rsidR="006729E4" w:rsidRDefault="006729E4" w:rsidP="006729E4"/>
        </w:tc>
        <w:tc>
          <w:tcPr>
            <w:tcW w:w="1055" w:type="dxa"/>
          </w:tcPr>
          <w:p w:rsidR="006729E4" w:rsidRDefault="006729E4" w:rsidP="006729E4"/>
        </w:tc>
        <w:tc>
          <w:tcPr>
            <w:tcW w:w="973" w:type="dxa"/>
          </w:tcPr>
          <w:p w:rsidR="006729E4" w:rsidRDefault="006729E4" w:rsidP="006729E4"/>
        </w:tc>
        <w:tc>
          <w:tcPr>
            <w:tcW w:w="5693" w:type="dxa"/>
          </w:tcPr>
          <w:p w:rsidR="006729E4" w:rsidRDefault="006729E4" w:rsidP="006729E4"/>
        </w:tc>
      </w:tr>
      <w:tr w:rsidR="006729E4" w:rsidTr="006729E4">
        <w:tc>
          <w:tcPr>
            <w:tcW w:w="914" w:type="dxa"/>
          </w:tcPr>
          <w:p w:rsidR="006729E4" w:rsidRDefault="006729E4" w:rsidP="006729E4"/>
        </w:tc>
        <w:tc>
          <w:tcPr>
            <w:tcW w:w="1055" w:type="dxa"/>
          </w:tcPr>
          <w:p w:rsidR="006729E4" w:rsidRDefault="006729E4" w:rsidP="006729E4"/>
        </w:tc>
        <w:tc>
          <w:tcPr>
            <w:tcW w:w="973" w:type="dxa"/>
          </w:tcPr>
          <w:p w:rsidR="006729E4" w:rsidRDefault="006729E4" w:rsidP="006729E4"/>
        </w:tc>
        <w:tc>
          <w:tcPr>
            <w:tcW w:w="5693" w:type="dxa"/>
          </w:tcPr>
          <w:p w:rsidR="006729E4" w:rsidRDefault="006729E4" w:rsidP="006729E4"/>
        </w:tc>
      </w:tr>
      <w:tr w:rsidR="006729E4" w:rsidTr="006729E4">
        <w:tc>
          <w:tcPr>
            <w:tcW w:w="914" w:type="dxa"/>
          </w:tcPr>
          <w:p w:rsidR="006729E4" w:rsidRDefault="006729E4" w:rsidP="006729E4"/>
        </w:tc>
        <w:tc>
          <w:tcPr>
            <w:tcW w:w="1055" w:type="dxa"/>
          </w:tcPr>
          <w:p w:rsidR="006729E4" w:rsidRDefault="006729E4" w:rsidP="006729E4"/>
        </w:tc>
        <w:tc>
          <w:tcPr>
            <w:tcW w:w="973" w:type="dxa"/>
          </w:tcPr>
          <w:p w:rsidR="006729E4" w:rsidRDefault="006729E4" w:rsidP="006729E4"/>
        </w:tc>
        <w:tc>
          <w:tcPr>
            <w:tcW w:w="5693" w:type="dxa"/>
          </w:tcPr>
          <w:p w:rsidR="006729E4" w:rsidRDefault="006729E4" w:rsidP="006729E4"/>
        </w:tc>
      </w:tr>
      <w:tr w:rsidR="006729E4" w:rsidTr="006729E4">
        <w:tc>
          <w:tcPr>
            <w:tcW w:w="914" w:type="dxa"/>
          </w:tcPr>
          <w:p w:rsidR="006729E4" w:rsidRDefault="006729E4" w:rsidP="006729E4"/>
        </w:tc>
        <w:tc>
          <w:tcPr>
            <w:tcW w:w="1055" w:type="dxa"/>
          </w:tcPr>
          <w:p w:rsidR="006729E4" w:rsidRDefault="006729E4" w:rsidP="006729E4"/>
        </w:tc>
        <w:tc>
          <w:tcPr>
            <w:tcW w:w="973" w:type="dxa"/>
          </w:tcPr>
          <w:p w:rsidR="006729E4" w:rsidRDefault="006729E4" w:rsidP="006729E4"/>
        </w:tc>
        <w:tc>
          <w:tcPr>
            <w:tcW w:w="5693" w:type="dxa"/>
          </w:tcPr>
          <w:p w:rsidR="006729E4" w:rsidRDefault="006729E4" w:rsidP="006729E4"/>
        </w:tc>
      </w:tr>
      <w:tr w:rsidR="006729E4" w:rsidTr="006729E4">
        <w:tc>
          <w:tcPr>
            <w:tcW w:w="914" w:type="dxa"/>
          </w:tcPr>
          <w:p w:rsidR="006729E4" w:rsidRDefault="006729E4" w:rsidP="006729E4"/>
        </w:tc>
        <w:tc>
          <w:tcPr>
            <w:tcW w:w="1055" w:type="dxa"/>
          </w:tcPr>
          <w:p w:rsidR="006729E4" w:rsidRDefault="006729E4" w:rsidP="006729E4"/>
        </w:tc>
        <w:tc>
          <w:tcPr>
            <w:tcW w:w="973" w:type="dxa"/>
          </w:tcPr>
          <w:p w:rsidR="006729E4" w:rsidRDefault="006729E4" w:rsidP="006729E4"/>
        </w:tc>
        <w:tc>
          <w:tcPr>
            <w:tcW w:w="5693" w:type="dxa"/>
          </w:tcPr>
          <w:p w:rsidR="006729E4" w:rsidRDefault="006729E4" w:rsidP="006729E4"/>
        </w:tc>
      </w:tr>
    </w:tbl>
    <w:p w:rsidR="006729E4" w:rsidRDefault="006729E4" w:rsidP="009E4627"/>
    <w:sectPr w:rsidR="006729E4" w:rsidSect="0068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A53"/>
    <w:multiLevelType w:val="hybridMultilevel"/>
    <w:tmpl w:val="8F8C50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78D4AA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443E5"/>
    <w:multiLevelType w:val="hybridMultilevel"/>
    <w:tmpl w:val="9350F1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78D4AA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8665B"/>
    <w:multiLevelType w:val="hybridMultilevel"/>
    <w:tmpl w:val="85F475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35583E"/>
    <w:multiLevelType w:val="hybridMultilevel"/>
    <w:tmpl w:val="C888C40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78D4AA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A061E"/>
    <w:multiLevelType w:val="hybridMultilevel"/>
    <w:tmpl w:val="8F8C50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78D4AA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3252E"/>
    <w:multiLevelType w:val="multilevel"/>
    <w:tmpl w:val="3706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971BB"/>
    <w:multiLevelType w:val="hybridMultilevel"/>
    <w:tmpl w:val="8F8C50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78D4AA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E54D6"/>
    <w:multiLevelType w:val="hybridMultilevel"/>
    <w:tmpl w:val="8E3AB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B1ADC64">
      <w:start w:val="4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67550"/>
    <w:multiLevelType w:val="hybridMultilevel"/>
    <w:tmpl w:val="AFD63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3143F"/>
    <w:multiLevelType w:val="multilevel"/>
    <w:tmpl w:val="45D0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B2DEC"/>
    <w:multiLevelType w:val="hybridMultilevel"/>
    <w:tmpl w:val="8F8C50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78D4AA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594F61"/>
    <w:multiLevelType w:val="hybridMultilevel"/>
    <w:tmpl w:val="8F8C50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78D4AA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EB406F"/>
    <w:multiLevelType w:val="multilevel"/>
    <w:tmpl w:val="45D0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C4391A"/>
    <w:multiLevelType w:val="hybridMultilevel"/>
    <w:tmpl w:val="09BE3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B1ADC64">
      <w:start w:val="4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5759DB"/>
    <w:multiLevelType w:val="hybridMultilevel"/>
    <w:tmpl w:val="F8FA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D5C2E"/>
    <w:multiLevelType w:val="hybridMultilevel"/>
    <w:tmpl w:val="8F8C50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78D4AA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B6B44"/>
    <w:multiLevelType w:val="hybridMultilevel"/>
    <w:tmpl w:val="8F8C506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78D4AA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E1628"/>
    <w:multiLevelType w:val="hybridMultilevel"/>
    <w:tmpl w:val="3FA0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7"/>
  </w:num>
  <w:num w:numId="9">
    <w:abstractNumId w:val="14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6"/>
  </w:num>
  <w:num w:numId="15">
    <w:abstractNumId w:val="4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BB"/>
    <w:rsid w:val="000A1C9A"/>
    <w:rsid w:val="000D37C2"/>
    <w:rsid w:val="000E61CA"/>
    <w:rsid w:val="000F5F69"/>
    <w:rsid w:val="00241517"/>
    <w:rsid w:val="00254045"/>
    <w:rsid w:val="002F5E47"/>
    <w:rsid w:val="00303312"/>
    <w:rsid w:val="0032022F"/>
    <w:rsid w:val="00321B42"/>
    <w:rsid w:val="00385573"/>
    <w:rsid w:val="003A727D"/>
    <w:rsid w:val="003E0BDC"/>
    <w:rsid w:val="00403440"/>
    <w:rsid w:val="006048C2"/>
    <w:rsid w:val="006729E4"/>
    <w:rsid w:val="00683E8F"/>
    <w:rsid w:val="006A492E"/>
    <w:rsid w:val="006C7D3E"/>
    <w:rsid w:val="00716EAA"/>
    <w:rsid w:val="007602BB"/>
    <w:rsid w:val="00792AB4"/>
    <w:rsid w:val="007930EB"/>
    <w:rsid w:val="0080327A"/>
    <w:rsid w:val="008B5443"/>
    <w:rsid w:val="00907F71"/>
    <w:rsid w:val="00922FA2"/>
    <w:rsid w:val="00954B68"/>
    <w:rsid w:val="009B0885"/>
    <w:rsid w:val="009E4627"/>
    <w:rsid w:val="009F147B"/>
    <w:rsid w:val="00A0413F"/>
    <w:rsid w:val="00A05D3B"/>
    <w:rsid w:val="00A05EC7"/>
    <w:rsid w:val="00B60E91"/>
    <w:rsid w:val="00C93511"/>
    <w:rsid w:val="00CC4884"/>
    <w:rsid w:val="00D216E7"/>
    <w:rsid w:val="00DC5CEE"/>
    <w:rsid w:val="00E255A4"/>
    <w:rsid w:val="00E877CB"/>
    <w:rsid w:val="00ED7810"/>
    <w:rsid w:val="00F604BE"/>
    <w:rsid w:val="00F678BE"/>
    <w:rsid w:val="00F72B75"/>
    <w:rsid w:val="00F84645"/>
    <w:rsid w:val="00FA1FBE"/>
    <w:rsid w:val="00FB1486"/>
    <w:rsid w:val="00F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1601"/>
  <w14:defaultImageDpi w14:val="32767"/>
  <w15:chartTrackingRefBased/>
  <w15:docId w15:val="{B16A078A-BEE1-894C-AD39-D8A6EE3A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02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2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602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602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02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02BB"/>
  </w:style>
  <w:style w:type="character" w:customStyle="1" w:styleId="Heading2Char">
    <w:name w:val="Heading 2 Char"/>
    <w:basedOn w:val="DefaultParagraphFont"/>
    <w:link w:val="Heading2"/>
    <w:uiPriority w:val="9"/>
    <w:rsid w:val="007602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9E4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6729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729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6729E4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Feller</dc:creator>
  <cp:keywords/>
  <dc:description/>
  <cp:lastModifiedBy>Jeff Braunstein</cp:lastModifiedBy>
  <cp:revision>3</cp:revision>
  <dcterms:created xsi:type="dcterms:W3CDTF">2019-11-07T18:31:00Z</dcterms:created>
  <dcterms:modified xsi:type="dcterms:W3CDTF">2019-11-07T18:37:00Z</dcterms:modified>
</cp:coreProperties>
</file>